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E8326" w14:textId="35638032" w:rsidR="00F022B7" w:rsidRPr="00F022B7" w:rsidRDefault="00F022B7" w:rsidP="00F022B7">
      <w:pPr>
        <w:shd w:val="clear" w:color="auto" w:fill="FFFFFF"/>
        <w:spacing w:after="360" w:line="570" w:lineRule="atLeast"/>
        <w:outlineLvl w:val="0"/>
        <w:rPr>
          <w:rFonts w:ascii="Helvetica" w:eastAsia="Times New Roman" w:hAnsi="Helvetica" w:cs="Helvetica"/>
          <w:b/>
          <w:bCs/>
          <w:kern w:val="36"/>
          <w:sz w:val="45"/>
          <w:szCs w:val="45"/>
          <w:lang w:eastAsia="ru-RU"/>
          <w14:ligatures w14:val="none"/>
        </w:rPr>
      </w:pPr>
      <w:r w:rsidRPr="00F022B7">
        <w:rPr>
          <w:rFonts w:ascii="Helvetica" w:eastAsia="Times New Roman" w:hAnsi="Helvetica" w:cs="Helvetica"/>
          <w:b/>
          <w:bCs/>
          <w:kern w:val="36"/>
          <w:sz w:val="45"/>
          <w:szCs w:val="45"/>
          <w:lang w:eastAsia="ru-RU"/>
          <w14:ligatures w14:val="none"/>
        </w:rPr>
        <w:t>Согласие на предоставление ООО «Ф</w:t>
      </w:r>
      <w:r w:rsidRPr="003661EF">
        <w:rPr>
          <w:rFonts w:ascii="Helvetica" w:eastAsia="Times New Roman" w:hAnsi="Helvetica" w:cs="Helvetica"/>
          <w:b/>
          <w:bCs/>
          <w:kern w:val="36"/>
          <w:sz w:val="45"/>
          <w:szCs w:val="45"/>
          <w:lang w:eastAsia="ru-RU"/>
          <w14:ligatures w14:val="none"/>
        </w:rPr>
        <w:t>.</w:t>
      </w:r>
      <w:r w:rsidRPr="00F022B7">
        <w:rPr>
          <w:rFonts w:ascii="Helvetica" w:eastAsia="Times New Roman" w:hAnsi="Helvetica" w:cs="Helvetica"/>
          <w:b/>
          <w:bCs/>
          <w:kern w:val="36"/>
          <w:sz w:val="45"/>
          <w:szCs w:val="45"/>
          <w:lang w:eastAsia="ru-RU"/>
          <w14:ligatures w14:val="none"/>
        </w:rPr>
        <w:t>О</w:t>
      </w:r>
      <w:r w:rsidRPr="003661EF">
        <w:rPr>
          <w:rFonts w:ascii="Helvetica" w:eastAsia="Times New Roman" w:hAnsi="Helvetica" w:cs="Helvetica"/>
          <w:b/>
          <w:bCs/>
          <w:kern w:val="36"/>
          <w:sz w:val="45"/>
          <w:szCs w:val="45"/>
          <w:lang w:eastAsia="ru-RU"/>
          <w14:ligatures w14:val="none"/>
        </w:rPr>
        <w:t>.</w:t>
      </w:r>
      <w:r w:rsidRPr="00F022B7">
        <w:rPr>
          <w:rFonts w:ascii="Helvetica" w:eastAsia="Times New Roman" w:hAnsi="Helvetica" w:cs="Helvetica"/>
          <w:b/>
          <w:bCs/>
          <w:kern w:val="36"/>
          <w:sz w:val="45"/>
          <w:szCs w:val="45"/>
          <w:lang w:eastAsia="ru-RU"/>
          <w14:ligatures w14:val="none"/>
        </w:rPr>
        <w:t>Н</w:t>
      </w:r>
      <w:r w:rsidRPr="003661EF">
        <w:rPr>
          <w:rFonts w:ascii="Helvetica" w:eastAsia="Times New Roman" w:hAnsi="Helvetica" w:cs="Helvetica"/>
          <w:b/>
          <w:bCs/>
          <w:kern w:val="36"/>
          <w:sz w:val="45"/>
          <w:szCs w:val="45"/>
          <w:lang w:eastAsia="ru-RU"/>
          <w14:ligatures w14:val="none"/>
        </w:rPr>
        <w:t>.</w:t>
      </w:r>
      <w:r w:rsidRPr="00F022B7">
        <w:rPr>
          <w:rFonts w:ascii="Helvetica" w:eastAsia="Times New Roman" w:hAnsi="Helvetica" w:cs="Helvetica"/>
          <w:b/>
          <w:bCs/>
          <w:kern w:val="36"/>
          <w:sz w:val="45"/>
          <w:szCs w:val="45"/>
          <w:lang w:eastAsia="ru-RU"/>
          <w14:ligatures w14:val="none"/>
        </w:rPr>
        <w:t>» права на обработку и передачу третьим лицам персональных данных</w:t>
      </w:r>
    </w:p>
    <w:p w14:paraId="187A0294" w14:textId="495C2B88" w:rsidR="00F022B7" w:rsidRPr="00F022B7" w:rsidRDefault="00F022B7" w:rsidP="009307EF">
      <w:pPr>
        <w:shd w:val="clear" w:color="auto" w:fill="FFFFFF"/>
        <w:spacing w:before="150" w:after="180" w:line="270" w:lineRule="atLeast"/>
        <w:jc w:val="both"/>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 xml:space="preserve">Регистрируясь, действуя от своего имени, своей волей и в своем интересе, я даю добровольное, информированное и конкретное согласие </w:t>
      </w:r>
      <w:r w:rsidRPr="003661EF">
        <w:rPr>
          <w:rFonts w:ascii="Helvetica" w:eastAsia="Times New Roman" w:hAnsi="Helvetica" w:cs="Helvetica"/>
          <w:kern w:val="0"/>
          <w:sz w:val="21"/>
          <w:szCs w:val="21"/>
          <w:lang w:eastAsia="ru-RU"/>
          <w14:ligatures w14:val="none"/>
        </w:rPr>
        <w:t>ООО «Ф.О.Н.», ОГРН 1147748005426, ИНН 9715010229, адрес: 127562, город Москва, улица Декабристов, дом 8</w:t>
      </w:r>
      <w:r w:rsidR="00704565" w:rsidRPr="003661EF">
        <w:rPr>
          <w:rFonts w:ascii="Helvetica" w:eastAsia="Times New Roman" w:hAnsi="Helvetica" w:cs="Helvetica"/>
          <w:kern w:val="0"/>
          <w:sz w:val="21"/>
          <w:szCs w:val="21"/>
          <w:lang w:eastAsia="ru-RU"/>
          <w14:ligatures w14:val="none"/>
        </w:rPr>
        <w:t>,</w:t>
      </w:r>
      <w:r w:rsidRPr="00F022B7">
        <w:rPr>
          <w:rFonts w:ascii="Helvetica" w:eastAsia="Times New Roman" w:hAnsi="Helvetica" w:cs="Helvetica"/>
          <w:kern w:val="0"/>
          <w:sz w:val="21"/>
          <w:szCs w:val="21"/>
          <w:lang w:eastAsia="ru-RU"/>
          <w14:ligatures w14:val="none"/>
        </w:rPr>
        <w:t xml:space="preserve"> на условиях Политики конфиденциальности ООО «Ф</w:t>
      </w:r>
      <w:r w:rsidRPr="003661EF">
        <w:rPr>
          <w:rFonts w:ascii="Helvetica" w:eastAsia="Times New Roman" w:hAnsi="Helvetica" w:cs="Helvetica"/>
          <w:kern w:val="0"/>
          <w:sz w:val="21"/>
          <w:szCs w:val="21"/>
          <w:lang w:eastAsia="ru-RU"/>
          <w14:ligatures w14:val="none"/>
        </w:rPr>
        <w:t>.</w:t>
      </w:r>
      <w:r w:rsidRPr="00F022B7">
        <w:rPr>
          <w:rFonts w:ascii="Helvetica" w:eastAsia="Times New Roman" w:hAnsi="Helvetica" w:cs="Helvetica"/>
          <w:kern w:val="0"/>
          <w:sz w:val="21"/>
          <w:szCs w:val="21"/>
          <w:lang w:eastAsia="ru-RU"/>
          <w14:ligatures w14:val="none"/>
        </w:rPr>
        <w:t>О</w:t>
      </w:r>
      <w:r w:rsidRPr="003661EF">
        <w:rPr>
          <w:rFonts w:ascii="Helvetica" w:eastAsia="Times New Roman" w:hAnsi="Helvetica" w:cs="Helvetica"/>
          <w:kern w:val="0"/>
          <w:sz w:val="21"/>
          <w:szCs w:val="21"/>
          <w:lang w:eastAsia="ru-RU"/>
          <w14:ligatures w14:val="none"/>
        </w:rPr>
        <w:t>.</w:t>
      </w:r>
      <w:r w:rsidRPr="00F022B7">
        <w:rPr>
          <w:rFonts w:ascii="Helvetica" w:eastAsia="Times New Roman" w:hAnsi="Helvetica" w:cs="Helvetica"/>
          <w:kern w:val="0"/>
          <w:sz w:val="21"/>
          <w:szCs w:val="21"/>
          <w:lang w:eastAsia="ru-RU"/>
          <w14:ligatures w14:val="none"/>
        </w:rPr>
        <w:t>Н</w:t>
      </w:r>
      <w:r w:rsidRPr="003661EF">
        <w:rPr>
          <w:rFonts w:ascii="Helvetica" w:eastAsia="Times New Roman" w:hAnsi="Helvetica" w:cs="Helvetica"/>
          <w:kern w:val="0"/>
          <w:sz w:val="21"/>
          <w:szCs w:val="21"/>
          <w:lang w:eastAsia="ru-RU"/>
          <w14:ligatures w14:val="none"/>
        </w:rPr>
        <w:t>.</w:t>
      </w:r>
      <w:r w:rsidRPr="00F022B7">
        <w:rPr>
          <w:rFonts w:ascii="Helvetica" w:eastAsia="Times New Roman" w:hAnsi="Helvetica" w:cs="Helvetica"/>
          <w:kern w:val="0"/>
          <w:sz w:val="21"/>
          <w:szCs w:val="21"/>
          <w:lang w:eastAsia="ru-RU"/>
          <w14:ligatures w14:val="none"/>
        </w:rPr>
        <w:t>» (далее – «Компания») на обработку следующих моих Персональных данных:</w:t>
      </w:r>
    </w:p>
    <w:p w14:paraId="1BC19CF8" w14:textId="77777777" w:rsidR="00F022B7" w:rsidRPr="00F022B7" w:rsidRDefault="00F022B7" w:rsidP="00F022B7">
      <w:pPr>
        <w:numPr>
          <w:ilvl w:val="0"/>
          <w:numId w:val="1"/>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bookmarkStart w:id="0" w:name="_Hlk214381650"/>
      <w:r w:rsidRPr="00F022B7">
        <w:rPr>
          <w:rFonts w:ascii="Helvetica" w:eastAsia="Times New Roman" w:hAnsi="Helvetica" w:cs="Helvetica"/>
          <w:kern w:val="0"/>
          <w:sz w:val="21"/>
          <w:szCs w:val="21"/>
          <w:lang w:eastAsia="ru-RU"/>
          <w14:ligatures w14:val="none"/>
        </w:rPr>
        <w:t>Ф. И. О., места рождения, даты рождения, серии и номера документа, удостоверяющего личность, адреса места жительства (регистрации) или места пребывания, даты выдачи документа, удостоверяющего личность, наименования органа, выдавшего документ, удостоверяющий личность, номера подразделения, ИНН, номера СНИЛС, данных миграционной карты (а именно номера, даты начала срока пребывания и даты окончания срока пребывания), данных документа, подтверждающего право иностранного гражданина на пребывание (проживание) в Российской Федерации (а именно серии и номера документа, даты начала срока пребывания и даты окончания срока пребывания иностранного лица или лица без гражданства), контактного номера телефона, адреса электронной почты и иных Персональных данных, которые могут быть получены Компанией в рамках правоотношений со мной</w:t>
      </w:r>
      <w:bookmarkEnd w:id="0"/>
      <w:r w:rsidRPr="00F022B7">
        <w:rPr>
          <w:rFonts w:ascii="Helvetica" w:eastAsia="Times New Roman" w:hAnsi="Helvetica" w:cs="Helvetica"/>
          <w:kern w:val="0"/>
          <w:sz w:val="21"/>
          <w:szCs w:val="21"/>
          <w:lang w:eastAsia="ru-RU"/>
          <w14:ligatures w14:val="none"/>
        </w:rPr>
        <w:t>.</w:t>
      </w:r>
    </w:p>
    <w:p w14:paraId="6DAF8838" w14:textId="77777777" w:rsidR="00F022B7" w:rsidRPr="00F022B7" w:rsidRDefault="00F022B7" w:rsidP="00F022B7">
      <w:pPr>
        <w:shd w:val="clear" w:color="auto" w:fill="FFFFFF"/>
        <w:spacing w:before="150" w:after="180"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Также предоставляю согласие на обработку следующей информации:</w:t>
      </w:r>
    </w:p>
    <w:p w14:paraId="0209BA0B" w14:textId="77777777" w:rsidR="00F022B7" w:rsidRPr="00F022B7" w:rsidRDefault="00F022B7" w:rsidP="00F022B7">
      <w:pPr>
        <w:numPr>
          <w:ilvl w:val="0"/>
          <w:numId w:val="2"/>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данных о геолокации моего мобильного устройства (при условии получения моего согласия на предоставление таких данных в Мобильном приложении);</w:t>
      </w:r>
    </w:p>
    <w:p w14:paraId="4A32E879" w14:textId="77777777" w:rsidR="00F022B7" w:rsidRPr="00F022B7" w:rsidRDefault="00F022B7" w:rsidP="00F022B7">
      <w:pPr>
        <w:numPr>
          <w:ilvl w:val="0"/>
          <w:numId w:val="2"/>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технических данных: данных об аппаратном и программном обеспечении моего устройства, имени устройства, публичных IP-адресах, cookie, данных об идентификаторе браузера.</w:t>
      </w:r>
    </w:p>
    <w:p w14:paraId="1E0D57CF" w14:textId="77777777" w:rsidR="00F022B7" w:rsidRPr="00F022B7" w:rsidRDefault="00F022B7" w:rsidP="00F022B7">
      <w:pPr>
        <w:shd w:val="clear" w:color="auto" w:fill="FFFFFF"/>
        <w:spacing w:before="150" w:after="180"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Настоящим даю согласие на обработку моих Персональных данных автоматизированным и неавтоматизированным способами (смешанная обработка) путем выполнения следующих операций: сбора, записи, систематизации, накопления, хранения, уточнения (обновления, изменения), извлечения, использования, передачи (предоставления, доступа), обезличивания, блокирования, удаления, уничтожения. Компанией не принимаются решения, порождающие юридические последствия в отношении Клиентов или иным образом затрагивающие их права и законные интересы, на основании исключительно автоматизированной обработки их Персональных данных.</w:t>
      </w:r>
    </w:p>
    <w:p w14:paraId="00EE4F42" w14:textId="77777777" w:rsidR="00F022B7" w:rsidRPr="00F022B7" w:rsidRDefault="00F022B7" w:rsidP="00F022B7">
      <w:pPr>
        <w:shd w:val="clear" w:color="auto" w:fill="FFFFFF"/>
        <w:spacing w:before="150" w:after="180"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Даю согласие на обработку моих Персональных данных с целями:</w:t>
      </w:r>
    </w:p>
    <w:p w14:paraId="51634D26"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регистрации и идентификации участника азартной игры в соответствии с требованиями применимого законодательства;</w:t>
      </w:r>
    </w:p>
    <w:p w14:paraId="69939128"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проведения Компанией в качестве банковского платежного агента ООО НКО «Мобильная карта» идентификации или упрощенной идентификации для дальнейшего приема на обслуживание в ООО НКО «Мобильная карта»;</w:t>
      </w:r>
    </w:p>
    <w:p w14:paraId="5D34957A"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осуществления и выполнения возложенных применимым законодательством на Компанию функций, полномочий и обязанностей;</w:t>
      </w:r>
    </w:p>
    <w:p w14:paraId="45576361"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выпуска и дальнейшего использования персональной карты участника азартной игры;</w:t>
      </w:r>
    </w:p>
    <w:p w14:paraId="448C55F5"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lastRenderedPageBreak/>
        <w:t>осуществления обращений, поддержания связи по телефону, отправки SMS-сообщений и электронных писем для информирования о новостях, мероприятиях, акциях, результатах их проведения;</w:t>
      </w:r>
    </w:p>
    <w:p w14:paraId="56CA6A0D"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осуществления прав и обязанностей Компании по заключенному со мной договору, а также заключения договора по моей инициативе;</w:t>
      </w:r>
    </w:p>
    <w:p w14:paraId="2E534A98"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в маркетинговых целях, в том числе, но не ограничиваясь: осуществления рекламных рассылок о предлагаемых Компанией услугах и акциях, в том числе путем осуществления прямых контактов со мной;</w:t>
      </w:r>
    </w:p>
    <w:p w14:paraId="4C6162D7"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осуществления опросов с целью изучения мнения о предоставляемых услугах, получения информации о действиях, совершаемых в моем Личном кабинете для обеспечения безопасности, противодействия мошеннической и иной незаконной деятельности, направления сообщений информационного характера;</w:t>
      </w:r>
    </w:p>
    <w:p w14:paraId="4F199FBB"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учета переводов ставок, интерактивных ставок, выигрышей по ним;</w:t>
      </w:r>
    </w:p>
    <w:p w14:paraId="2511A9AB"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предотвращения противоправного влияния на результаты спортивных соревнований;</w:t>
      </w:r>
    </w:p>
    <w:p w14:paraId="66E19646" w14:textId="77777777" w:rsidR="00F022B7" w:rsidRPr="00F022B7" w:rsidRDefault="00F022B7" w:rsidP="00F022B7">
      <w:pPr>
        <w:numPr>
          <w:ilvl w:val="0"/>
          <w:numId w:val="3"/>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улучшения работы Сайта и Мобильного приложения Компании, а также качества предоставляемых услуг.</w:t>
      </w:r>
    </w:p>
    <w:p w14:paraId="774EEC1E" w14:textId="77777777" w:rsidR="00F022B7" w:rsidRPr="00F022B7" w:rsidRDefault="00F022B7" w:rsidP="00F022B7">
      <w:pPr>
        <w:shd w:val="clear" w:color="auto" w:fill="FFFFFF"/>
        <w:spacing w:before="150" w:after="180"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Настоящим даю свое согласие на передачу моих Персональных данных следующим третьим лицам в следующих целях:</w:t>
      </w:r>
    </w:p>
    <w:p w14:paraId="29C5424C" w14:textId="77777777" w:rsidR="00F022B7" w:rsidRPr="00F022B7" w:rsidRDefault="00F022B7" w:rsidP="00F022B7">
      <w:pPr>
        <w:numPr>
          <w:ilvl w:val="0"/>
          <w:numId w:val="4"/>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ООО НКО «Мобильная карта» (ИНН 7835905228, местонахождение: 195112, город Санкт-Петербург, внутригородская территория города федерального значения муниципальный округ Малая Охта, проспект Малоохтинский, дом 64, литера Б, этаж 8, помещение 23Н) в целях регистрации и идентификации меня в системе единого центра учета переводов ставок букмекерских контор и тотализаторов;</w:t>
      </w:r>
    </w:p>
    <w:p w14:paraId="0F8D19C8" w14:textId="43F13730" w:rsidR="00F022B7" w:rsidRPr="00F022B7" w:rsidRDefault="00F022B7" w:rsidP="00F022B7">
      <w:pPr>
        <w:numPr>
          <w:ilvl w:val="0"/>
          <w:numId w:val="4"/>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 xml:space="preserve">ППК «Единый регулятор азартных игр» (ИНН 9703038188, местонахождение: </w:t>
      </w:r>
      <w:r w:rsidR="00E356F9" w:rsidRPr="00E356F9">
        <w:rPr>
          <w:rFonts w:ascii="Helvetica" w:eastAsia="Times New Roman" w:hAnsi="Helvetica" w:cs="Helvetica"/>
          <w:kern w:val="0"/>
          <w:sz w:val="21"/>
          <w:szCs w:val="21"/>
          <w:lang w:eastAsia="ru-RU"/>
          <w14:ligatures w14:val="none"/>
        </w:rPr>
        <w:t xml:space="preserve">123112, город Москва, </w:t>
      </w:r>
      <w:r w:rsidR="00E356F9">
        <w:rPr>
          <w:rFonts w:ascii="Helvetica" w:eastAsia="Times New Roman" w:hAnsi="Helvetica" w:cs="Helvetica"/>
          <w:kern w:val="0"/>
          <w:sz w:val="21"/>
          <w:szCs w:val="21"/>
          <w:lang w:eastAsia="ru-RU"/>
          <w14:ligatures w14:val="none"/>
        </w:rPr>
        <w:t>в</w:t>
      </w:r>
      <w:r w:rsidR="00E356F9" w:rsidRPr="00E356F9">
        <w:rPr>
          <w:rFonts w:ascii="Helvetica" w:eastAsia="Times New Roman" w:hAnsi="Helvetica" w:cs="Helvetica"/>
          <w:kern w:val="0"/>
          <w:sz w:val="21"/>
          <w:szCs w:val="21"/>
          <w:lang w:eastAsia="ru-RU"/>
          <w14:ligatures w14:val="none"/>
        </w:rPr>
        <w:t>н.тер.г. Муниципальный округ Пресненский, проезд 1-й Красногвардейский, д. 21, стр. 1, помещ. 16/26</w:t>
      </w:r>
      <w:r w:rsidRPr="00F022B7">
        <w:rPr>
          <w:rFonts w:ascii="Helvetica" w:eastAsia="Times New Roman" w:hAnsi="Helvetica" w:cs="Helvetica"/>
          <w:kern w:val="0"/>
          <w:sz w:val="21"/>
          <w:szCs w:val="21"/>
          <w:lang w:eastAsia="ru-RU"/>
          <w14:ligatures w14:val="none"/>
        </w:rPr>
        <w:t xml:space="preserve">) и АО «Современные платежные решения» (ИНН 5009105656, местонахождение: </w:t>
      </w:r>
      <w:r w:rsidR="00797CB3" w:rsidRPr="00797CB3">
        <w:rPr>
          <w:rFonts w:ascii="Helvetica" w:eastAsia="Times New Roman" w:hAnsi="Helvetica" w:cs="Helvetica"/>
          <w:kern w:val="0"/>
          <w:sz w:val="21"/>
          <w:szCs w:val="21"/>
          <w:lang w:eastAsia="ru-RU"/>
          <w14:ligatures w14:val="none"/>
        </w:rPr>
        <w:t xml:space="preserve">142200, Московская область, </w:t>
      </w:r>
      <w:r w:rsidR="00BE6027">
        <w:rPr>
          <w:rFonts w:ascii="Helvetica" w:eastAsia="Times New Roman" w:hAnsi="Helvetica" w:cs="Helvetica"/>
          <w:kern w:val="0"/>
          <w:sz w:val="21"/>
          <w:szCs w:val="21"/>
          <w:lang w:eastAsia="ru-RU"/>
          <w14:ligatures w14:val="none"/>
        </w:rPr>
        <w:t xml:space="preserve">г.о. Серпухов, </w:t>
      </w:r>
      <w:r w:rsidR="00797CB3" w:rsidRPr="00797CB3">
        <w:rPr>
          <w:rFonts w:ascii="Helvetica" w:eastAsia="Times New Roman" w:hAnsi="Helvetica" w:cs="Helvetica"/>
          <w:kern w:val="0"/>
          <w:sz w:val="21"/>
          <w:szCs w:val="21"/>
          <w:lang w:eastAsia="ru-RU"/>
          <w14:ligatures w14:val="none"/>
        </w:rPr>
        <w:t>г Серпухов, ул Ворошилова, д. 130а</w:t>
      </w:r>
      <w:r w:rsidRPr="00F022B7">
        <w:rPr>
          <w:rFonts w:ascii="Helvetica" w:eastAsia="Times New Roman" w:hAnsi="Helvetica" w:cs="Helvetica"/>
          <w:kern w:val="0"/>
          <w:sz w:val="21"/>
          <w:szCs w:val="21"/>
          <w:lang w:eastAsia="ru-RU"/>
          <w14:ligatures w14:val="none"/>
        </w:rPr>
        <w:t>) в целях информирования о совершенных прогнозах, принятых ставках, интерактивных ставках, в том числе о сумме ставки, сумме интерактивной ставки, дате и времени их приема, событиях и условиях ставки, интерактивной ставки, о рассчитанных по ним суммах подлежащих выплате выигрышей, о выплаченных и невыплаченных выигрышах, возвращенных несыгравших ставках, интерактивных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w:t>
      </w:r>
    </w:p>
    <w:p w14:paraId="3322BBAA" w14:textId="77777777" w:rsidR="00F022B7" w:rsidRPr="00F022B7" w:rsidRDefault="00F022B7" w:rsidP="00F022B7">
      <w:pPr>
        <w:numPr>
          <w:ilvl w:val="0"/>
          <w:numId w:val="4"/>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Федеральной налоговой службе в целях исполнения обязанностей налогового агента;</w:t>
      </w:r>
    </w:p>
    <w:p w14:paraId="56863077" w14:textId="77777777" w:rsidR="00F022B7" w:rsidRPr="00F022B7" w:rsidRDefault="00F022B7" w:rsidP="00F022B7">
      <w:pPr>
        <w:numPr>
          <w:ilvl w:val="0"/>
          <w:numId w:val="4"/>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уполномоченному федеральному органу исполнительной власти, осуществляющему государственный контроль (надзор) за организацией и проведением азартных игр, ППК «Единый регулятор азартных игр», общероссийской спортивной федерации по соответствующему виду спорта, профессиональной спортивной лиге, организующей соответствующие официальные спортивные соревнования в целях информирования о выигрышах, выплаченных (подлежащих выплате) по результатам совершенных прогнозов на официальные спортивные соревнования, завершившиеся с наименее вероятным результатом или исходом;</w:t>
      </w:r>
    </w:p>
    <w:p w14:paraId="74FE188C" w14:textId="77777777" w:rsidR="00F022B7" w:rsidRPr="00F022B7" w:rsidRDefault="00F022B7" w:rsidP="00F022B7">
      <w:pPr>
        <w:numPr>
          <w:ilvl w:val="0"/>
          <w:numId w:val="4"/>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общероссийским спортивным федерациям, профессиональным спортивным лигам в целях предотвращения противоправного влияния на результаты спортивных соревнований;</w:t>
      </w:r>
    </w:p>
    <w:p w14:paraId="5300B276" w14:textId="77777777" w:rsidR="00F022B7" w:rsidRPr="00F022B7" w:rsidRDefault="00F022B7" w:rsidP="00F022B7">
      <w:pPr>
        <w:numPr>
          <w:ilvl w:val="0"/>
          <w:numId w:val="4"/>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 xml:space="preserve">уполномоченному федеральному органу исполнительной власти, осуществляющему государственный контроль (надзор) за организацией и проведением азартных игр, и </w:t>
      </w:r>
      <w:r w:rsidRPr="00F022B7">
        <w:rPr>
          <w:rFonts w:ascii="Helvetica" w:eastAsia="Times New Roman" w:hAnsi="Helvetica" w:cs="Helvetica"/>
          <w:kern w:val="0"/>
          <w:sz w:val="21"/>
          <w:szCs w:val="21"/>
          <w:lang w:eastAsia="ru-RU"/>
          <w14:ligatures w14:val="none"/>
        </w:rPr>
        <w:lastRenderedPageBreak/>
        <w:t>ППК «Единый регулятор азартных игр» в целях предоставления данных учета участников азартных игр в букмекерских конторах и тотализаторах;</w:t>
      </w:r>
    </w:p>
    <w:p w14:paraId="5CCB3F98" w14:textId="77777777" w:rsidR="00F022B7" w:rsidRPr="00F022B7" w:rsidRDefault="00F022B7" w:rsidP="00F022B7">
      <w:pPr>
        <w:numPr>
          <w:ilvl w:val="0"/>
          <w:numId w:val="4"/>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банкам, небанковским кредитным организациям, платежным агентам в целях зачисления / перевода денежных средств, электронных денежных средств;</w:t>
      </w:r>
    </w:p>
    <w:p w14:paraId="7C53852E" w14:textId="77777777" w:rsidR="00F022B7" w:rsidRPr="00F022B7" w:rsidRDefault="00F022B7" w:rsidP="00F022B7">
      <w:pPr>
        <w:numPr>
          <w:ilvl w:val="0"/>
          <w:numId w:val="4"/>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операторам связи в целях получения Компанией сведений об оказанных операторами услугах связи (в том числе сведений о местонахождении абонентского оборудования при получении услуг связи, оплате оказанных услуг связи), сведений об идентификаторах абонентского оборудования в целях пресечения противоправных и мошеннических действий Клиентов при оказании услуг Компанией;</w:t>
      </w:r>
    </w:p>
    <w:p w14:paraId="7DB8305E" w14:textId="77777777" w:rsidR="00F022B7" w:rsidRPr="00F022B7" w:rsidRDefault="00F022B7" w:rsidP="00F022B7">
      <w:pPr>
        <w:numPr>
          <w:ilvl w:val="0"/>
          <w:numId w:val="4"/>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иным третьим лицам при условии соблюдения требований Федерального закона «О персональных данных» от 27.07.2006 №152-ФЗ и/или иного применимого законодательства.</w:t>
      </w:r>
    </w:p>
    <w:p w14:paraId="1E2476B1" w14:textId="77777777" w:rsidR="00F022B7" w:rsidRPr="00F022B7" w:rsidRDefault="00F022B7" w:rsidP="00F022B7">
      <w:pPr>
        <w:shd w:val="clear" w:color="auto" w:fill="FFFFFF"/>
        <w:spacing w:before="150" w:after="180"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Регистрируясь, я также подтверждаю, что:</w:t>
      </w:r>
    </w:p>
    <w:p w14:paraId="77EA378B" w14:textId="77777777" w:rsidR="00F022B7" w:rsidRPr="00F022B7" w:rsidRDefault="00F022B7" w:rsidP="00F022B7">
      <w:pPr>
        <w:numPr>
          <w:ilvl w:val="0"/>
          <w:numId w:val="5"/>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у меня отсутствуют бенефициарные владельцы и выгодоприобретатели;</w:t>
      </w:r>
    </w:p>
    <w:p w14:paraId="6F61C821" w14:textId="77777777" w:rsidR="00F022B7" w:rsidRPr="00F022B7" w:rsidRDefault="00F022B7" w:rsidP="00F022B7">
      <w:pPr>
        <w:numPr>
          <w:ilvl w:val="0"/>
          <w:numId w:val="5"/>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предполагаю установление долгосрочного характера договорных отношений;</w:t>
      </w:r>
    </w:p>
    <w:p w14:paraId="154784EA" w14:textId="77777777" w:rsidR="00F022B7" w:rsidRPr="00F022B7" w:rsidRDefault="00F022B7" w:rsidP="00F022B7">
      <w:pPr>
        <w:numPr>
          <w:ilvl w:val="0"/>
          <w:numId w:val="5"/>
        </w:numPr>
        <w:shd w:val="clear" w:color="auto" w:fill="FFFFFF"/>
        <w:spacing w:before="100" w:beforeAutospacing="1" w:after="100" w:afterAutospacing="1"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не являюсь иностранным публичным должностным лицом, должностным лицом публичных международных организаций, а также лицом, замещающим (занимающим) государственные должности Российской Федерации, а также не являюсь по отношению к указанным лицам близким родственником или супругой / супругом.</w:t>
      </w:r>
    </w:p>
    <w:p w14:paraId="73C2C046" w14:textId="77777777" w:rsidR="00F022B7" w:rsidRPr="00F022B7" w:rsidRDefault="00F022B7" w:rsidP="00F022B7">
      <w:pPr>
        <w:shd w:val="clear" w:color="auto" w:fill="FFFFFF"/>
        <w:spacing w:before="150" w:after="180"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Подтверждаю достоверность указанных выше Персональных данных и обязуюсь сообщать о любом изменении указанных данных. Настоящее согласие действует со дня моей регистрации и до момента отзыва настоящего согласия у Компании.</w:t>
      </w:r>
    </w:p>
    <w:p w14:paraId="11573146" w14:textId="1C4B9716" w:rsidR="00F022B7" w:rsidRPr="00F022B7" w:rsidRDefault="00F022B7" w:rsidP="00F022B7">
      <w:pPr>
        <w:shd w:val="clear" w:color="auto" w:fill="FFFFFF"/>
        <w:spacing w:before="150" w:after="0" w:line="270" w:lineRule="atLeast"/>
        <w:rPr>
          <w:rFonts w:ascii="Helvetica" w:eastAsia="Times New Roman" w:hAnsi="Helvetica" w:cs="Helvetica"/>
          <w:kern w:val="0"/>
          <w:sz w:val="21"/>
          <w:szCs w:val="21"/>
          <w:lang w:eastAsia="ru-RU"/>
          <w14:ligatures w14:val="none"/>
        </w:rPr>
      </w:pPr>
      <w:r w:rsidRPr="00F022B7">
        <w:rPr>
          <w:rFonts w:ascii="Helvetica" w:eastAsia="Times New Roman" w:hAnsi="Helvetica" w:cs="Helvetica"/>
          <w:kern w:val="0"/>
          <w:sz w:val="21"/>
          <w:szCs w:val="21"/>
          <w:lang w:eastAsia="ru-RU"/>
          <w14:ligatures w14:val="none"/>
        </w:rPr>
        <w:t>Субъект имеет право на отзыв согласия на обработку Персональных данных, которое может быть реализовано в порядке, предусмотренном Политикой конфиденциальности ООО «Ф</w:t>
      </w:r>
      <w:r w:rsidR="00F67E61" w:rsidRPr="003661EF">
        <w:rPr>
          <w:rFonts w:ascii="Helvetica" w:eastAsia="Times New Roman" w:hAnsi="Helvetica" w:cs="Helvetica"/>
          <w:kern w:val="0"/>
          <w:sz w:val="21"/>
          <w:szCs w:val="21"/>
          <w:lang w:eastAsia="ru-RU"/>
          <w14:ligatures w14:val="none"/>
        </w:rPr>
        <w:t>.</w:t>
      </w:r>
      <w:r w:rsidRPr="00F022B7">
        <w:rPr>
          <w:rFonts w:ascii="Helvetica" w:eastAsia="Times New Roman" w:hAnsi="Helvetica" w:cs="Helvetica"/>
          <w:kern w:val="0"/>
          <w:sz w:val="21"/>
          <w:szCs w:val="21"/>
          <w:lang w:eastAsia="ru-RU"/>
          <w14:ligatures w14:val="none"/>
        </w:rPr>
        <w:t>О</w:t>
      </w:r>
      <w:r w:rsidR="00F67E61" w:rsidRPr="003661EF">
        <w:rPr>
          <w:rFonts w:ascii="Helvetica" w:eastAsia="Times New Roman" w:hAnsi="Helvetica" w:cs="Helvetica"/>
          <w:kern w:val="0"/>
          <w:sz w:val="21"/>
          <w:szCs w:val="21"/>
          <w:lang w:eastAsia="ru-RU"/>
          <w14:ligatures w14:val="none"/>
        </w:rPr>
        <w:t>.</w:t>
      </w:r>
      <w:r w:rsidRPr="00F022B7">
        <w:rPr>
          <w:rFonts w:ascii="Helvetica" w:eastAsia="Times New Roman" w:hAnsi="Helvetica" w:cs="Helvetica"/>
          <w:kern w:val="0"/>
          <w:sz w:val="21"/>
          <w:szCs w:val="21"/>
          <w:lang w:eastAsia="ru-RU"/>
          <w14:ligatures w14:val="none"/>
        </w:rPr>
        <w:t>Н</w:t>
      </w:r>
      <w:r w:rsidR="00F67E61" w:rsidRPr="003661EF">
        <w:rPr>
          <w:rFonts w:ascii="Helvetica" w:eastAsia="Times New Roman" w:hAnsi="Helvetica" w:cs="Helvetica"/>
          <w:kern w:val="0"/>
          <w:sz w:val="21"/>
          <w:szCs w:val="21"/>
          <w:lang w:eastAsia="ru-RU"/>
          <w14:ligatures w14:val="none"/>
        </w:rPr>
        <w:t>.</w:t>
      </w:r>
      <w:r w:rsidRPr="00F022B7">
        <w:rPr>
          <w:rFonts w:ascii="Helvetica" w:eastAsia="Times New Roman" w:hAnsi="Helvetica" w:cs="Helvetica"/>
          <w:kern w:val="0"/>
          <w:sz w:val="21"/>
          <w:szCs w:val="21"/>
          <w:lang w:eastAsia="ru-RU"/>
          <w14:ligatures w14:val="none"/>
        </w:rPr>
        <w:t>».</w:t>
      </w:r>
    </w:p>
    <w:p w14:paraId="0E5AC3BB" w14:textId="77777777" w:rsidR="00BD0173" w:rsidRPr="003661EF" w:rsidRDefault="00BD0173"/>
    <w:sectPr w:rsidR="00BD0173" w:rsidRPr="00366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16597"/>
    <w:multiLevelType w:val="multilevel"/>
    <w:tmpl w:val="199A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65674"/>
    <w:multiLevelType w:val="multilevel"/>
    <w:tmpl w:val="E314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859"/>
    <w:multiLevelType w:val="multilevel"/>
    <w:tmpl w:val="D45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97DC4"/>
    <w:multiLevelType w:val="multilevel"/>
    <w:tmpl w:val="177A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8742F"/>
    <w:multiLevelType w:val="multilevel"/>
    <w:tmpl w:val="0C40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975469">
    <w:abstractNumId w:val="4"/>
  </w:num>
  <w:num w:numId="2" w16cid:durableId="944077152">
    <w:abstractNumId w:val="3"/>
  </w:num>
  <w:num w:numId="3" w16cid:durableId="1434403154">
    <w:abstractNumId w:val="0"/>
  </w:num>
  <w:num w:numId="4" w16cid:durableId="1069226089">
    <w:abstractNumId w:val="2"/>
  </w:num>
  <w:num w:numId="5" w16cid:durableId="584144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20"/>
    <w:rsid w:val="00134C20"/>
    <w:rsid w:val="003661EF"/>
    <w:rsid w:val="003C0C66"/>
    <w:rsid w:val="004F3438"/>
    <w:rsid w:val="00704565"/>
    <w:rsid w:val="00797CB3"/>
    <w:rsid w:val="0088407E"/>
    <w:rsid w:val="009307EF"/>
    <w:rsid w:val="00AB278A"/>
    <w:rsid w:val="00B92941"/>
    <w:rsid w:val="00BD0173"/>
    <w:rsid w:val="00BE6027"/>
    <w:rsid w:val="00D972AC"/>
    <w:rsid w:val="00E356F9"/>
    <w:rsid w:val="00F022B7"/>
    <w:rsid w:val="00F6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7C2D"/>
  <w15:chartTrackingRefBased/>
  <w15:docId w15:val="{9E666D70-732D-47FC-B3D8-DE23A804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4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4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4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4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4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4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4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4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4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4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4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4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4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4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4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134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4C20"/>
    <w:rPr>
      <w:rFonts w:eastAsiaTheme="majorEastAsia" w:cstheme="majorBidi"/>
      <w:color w:val="272727" w:themeColor="text1" w:themeTint="D8"/>
    </w:rPr>
  </w:style>
  <w:style w:type="paragraph" w:styleId="a3">
    <w:name w:val="Title"/>
    <w:basedOn w:val="a"/>
    <w:next w:val="a"/>
    <w:link w:val="a4"/>
    <w:uiPriority w:val="10"/>
    <w:qFormat/>
    <w:rsid w:val="00134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4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C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4C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4C20"/>
    <w:pPr>
      <w:spacing w:before="160"/>
      <w:jc w:val="center"/>
    </w:pPr>
    <w:rPr>
      <w:i/>
      <w:iCs/>
      <w:color w:val="404040" w:themeColor="text1" w:themeTint="BF"/>
    </w:rPr>
  </w:style>
  <w:style w:type="character" w:customStyle="1" w:styleId="22">
    <w:name w:val="Цитата 2 Знак"/>
    <w:basedOn w:val="a0"/>
    <w:link w:val="21"/>
    <w:uiPriority w:val="29"/>
    <w:rsid w:val="00134C20"/>
    <w:rPr>
      <w:i/>
      <w:iCs/>
      <w:color w:val="404040" w:themeColor="text1" w:themeTint="BF"/>
    </w:rPr>
  </w:style>
  <w:style w:type="paragraph" w:styleId="a7">
    <w:name w:val="List Paragraph"/>
    <w:basedOn w:val="a"/>
    <w:uiPriority w:val="34"/>
    <w:qFormat/>
    <w:rsid w:val="00134C20"/>
    <w:pPr>
      <w:ind w:left="720"/>
      <w:contextualSpacing/>
    </w:pPr>
  </w:style>
  <w:style w:type="character" w:styleId="a8">
    <w:name w:val="Intense Emphasis"/>
    <w:basedOn w:val="a0"/>
    <w:uiPriority w:val="21"/>
    <w:qFormat/>
    <w:rsid w:val="00134C20"/>
    <w:rPr>
      <w:i/>
      <w:iCs/>
      <w:color w:val="0F4761" w:themeColor="accent1" w:themeShade="BF"/>
    </w:rPr>
  </w:style>
  <w:style w:type="paragraph" w:styleId="a9">
    <w:name w:val="Intense Quote"/>
    <w:basedOn w:val="a"/>
    <w:next w:val="a"/>
    <w:link w:val="aa"/>
    <w:uiPriority w:val="30"/>
    <w:qFormat/>
    <w:rsid w:val="00134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4C20"/>
    <w:rPr>
      <w:i/>
      <w:iCs/>
      <w:color w:val="0F4761" w:themeColor="accent1" w:themeShade="BF"/>
    </w:rPr>
  </w:style>
  <w:style w:type="character" w:styleId="ab">
    <w:name w:val="Intense Reference"/>
    <w:basedOn w:val="a0"/>
    <w:uiPriority w:val="32"/>
    <w:qFormat/>
    <w:rsid w:val="00134C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0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1198</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Гладков Евгений Юрьевич</dc:creator>
  <cp:keywords/>
  <dc:description/>
  <cp:lastModifiedBy>Гладков Евгений Юрьевич</cp:lastModifiedBy>
  <cp:revision>7</cp:revision>
  <dcterms:created xsi:type="dcterms:W3CDTF">2025-11-18T14:36:00Z</dcterms:created>
  <dcterms:modified xsi:type="dcterms:W3CDTF">2025-12-04T12:25:00Z</dcterms:modified>
</cp:coreProperties>
</file>